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3A" w:rsidRDefault="00B61BDE" w:rsidP="00B61BD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t xml:space="preserve">                   </w:t>
      </w:r>
      <w:r>
        <w:rPr>
          <w:lang w:val="uk-UA"/>
        </w:rPr>
        <w:t xml:space="preserve">                 </w:t>
      </w:r>
      <w:r>
        <w:t xml:space="preserve">  </w:t>
      </w:r>
      <w:proofErr w:type="spellStart"/>
      <w:r w:rsidRPr="00B61BDE">
        <w:rPr>
          <w:rFonts w:ascii="Times New Roman" w:hAnsi="Times New Roman" w:cs="Times New Roman"/>
          <w:b/>
          <w:sz w:val="32"/>
          <w:szCs w:val="32"/>
        </w:rPr>
        <w:t>Інформація</w:t>
      </w:r>
      <w:proofErr w:type="spellEnd"/>
      <w:r w:rsidRPr="00B61BDE">
        <w:rPr>
          <w:rFonts w:ascii="Times New Roman" w:hAnsi="Times New Roman" w:cs="Times New Roman"/>
          <w:b/>
          <w:sz w:val="32"/>
          <w:szCs w:val="32"/>
        </w:rPr>
        <w:t xml:space="preserve"> про </w:t>
      </w:r>
      <w:proofErr w:type="spellStart"/>
      <w:r w:rsidRPr="00B61BDE">
        <w:rPr>
          <w:rFonts w:ascii="Times New Roman" w:hAnsi="Times New Roman" w:cs="Times New Roman"/>
          <w:b/>
          <w:sz w:val="32"/>
          <w:szCs w:val="32"/>
        </w:rPr>
        <w:t>умови</w:t>
      </w:r>
      <w:proofErr w:type="spellEnd"/>
      <w:r w:rsidRPr="00B61BD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1BDE">
        <w:rPr>
          <w:rFonts w:ascii="Times New Roman" w:hAnsi="Times New Roman" w:cs="Times New Roman"/>
          <w:b/>
          <w:sz w:val="32"/>
          <w:szCs w:val="32"/>
        </w:rPr>
        <w:t>праці</w:t>
      </w:r>
      <w:proofErr w:type="spellEnd"/>
      <w:r w:rsidRPr="00B61BDE">
        <w:rPr>
          <w:rFonts w:ascii="Times New Roman" w:hAnsi="Times New Roman" w:cs="Times New Roman"/>
          <w:b/>
          <w:sz w:val="32"/>
          <w:szCs w:val="32"/>
        </w:rPr>
        <w:t xml:space="preserve"> та</w:t>
      </w:r>
    </w:p>
    <w:p w:rsidR="00B61BDE" w:rsidRDefault="00B61BD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відомості про матеріально-технічну базу</w:t>
      </w:r>
    </w:p>
    <w:p w:rsidR="00B61BDE" w:rsidRDefault="00B61BDE" w:rsidP="00B61BD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комунального закладу</w:t>
      </w:r>
    </w:p>
    <w:p w:rsidR="00B61BDE" w:rsidRDefault="00B61BD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«Палац культури «Північний» дніпровської міської ради</w:t>
      </w:r>
    </w:p>
    <w:p w:rsidR="00B61BDE" w:rsidRDefault="00B61B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B61BDE">
        <w:rPr>
          <w:rFonts w:ascii="Times New Roman" w:hAnsi="Times New Roman" w:cs="Times New Roman"/>
          <w:sz w:val="28"/>
          <w:szCs w:val="28"/>
          <w:lang w:val="uk-UA"/>
        </w:rPr>
        <w:t>Комунальний заклад «Палац культури «Північний» Дніпровської міської ради (далі – Заклад) створено як культурний,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дозвіллєвий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просвітницький заклад культури. Заклад є неприбутковою організацією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133,4.1, п. 133.4 ст. 1</w:t>
      </w:r>
      <w:r w:rsidR="00681CDE">
        <w:rPr>
          <w:rFonts w:ascii="Times New Roman" w:hAnsi="Times New Roman" w:cs="Times New Roman"/>
          <w:sz w:val="28"/>
          <w:szCs w:val="28"/>
          <w:lang w:val="uk-UA"/>
        </w:rPr>
        <w:t xml:space="preserve">33 Податкового кодексу України)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CDE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здійснює свою діяльність у відповідності до Конституції України, Законів України «Про культуру», інших нормативних актів чинного законодавства </w:t>
      </w:r>
      <w:r w:rsidR="00681CDE">
        <w:rPr>
          <w:rFonts w:ascii="Times New Roman" w:hAnsi="Times New Roman" w:cs="Times New Roman"/>
          <w:sz w:val="28"/>
          <w:szCs w:val="28"/>
          <w:lang w:val="uk-UA"/>
        </w:rPr>
        <w:t xml:space="preserve"> України та цього Статуту.</w:t>
      </w:r>
    </w:p>
    <w:p w:rsidR="00681CDE" w:rsidRDefault="00681C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Статут (нова редакція) затверджено наказом департаменту гуманітарної політики Дніпровської міської ради  22.11.2016 № 268.</w:t>
      </w:r>
    </w:p>
    <w:p w:rsidR="00681CDE" w:rsidRDefault="00681C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Адреса закладу: вул.  Липова, 12,  м. Дніпро,  49124, Україна.</w:t>
      </w:r>
    </w:p>
    <w:p w:rsidR="00156146" w:rsidRPr="00156146" w:rsidRDefault="001561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1CDE" w:rsidRPr="00156146" w:rsidRDefault="00681C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6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156146" w:rsidRPr="00156146">
        <w:rPr>
          <w:rFonts w:ascii="Times New Roman" w:hAnsi="Times New Roman" w:cs="Times New Roman"/>
          <w:b/>
          <w:sz w:val="28"/>
          <w:szCs w:val="28"/>
          <w:lang w:val="uk-UA"/>
        </w:rPr>
        <w:t>Мета та предмет діяльності Закладу</w:t>
      </w:r>
    </w:p>
    <w:p w:rsidR="00681CDE" w:rsidRPr="00156146" w:rsidRDefault="00681CDE" w:rsidP="0015614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Головною метою створення і діяльності Закладу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мешканців міста.</w:t>
      </w:r>
    </w:p>
    <w:p w:rsidR="00681CDE" w:rsidRPr="00156146" w:rsidRDefault="00156146" w:rsidP="00681CDE">
      <w:pPr>
        <w:spacing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81CDE"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Напрямками діяльності Закладу є: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збереження і розвиток української культури, а також культур інших національних груп, що проживають на території України;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задоволення культурно-</w:t>
      </w:r>
      <w:proofErr w:type="spellStart"/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дозвіллєвих</w:t>
      </w:r>
      <w:proofErr w:type="spellEnd"/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 населення;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розвиток всіх видів та жанрів самодіяльності народної творчості, аматорського мистецтва, народних художніх промислів;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вивчення культурних запитів та розкриття творчих здібностей і обдаровань різновікових груп населення, реалізація мистецьких проектів;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підтримка соціально важливих культурних ініціатив;</w:t>
      </w:r>
    </w:p>
    <w:p w:rsidR="00156146" w:rsidRPr="00156146" w:rsidRDefault="00156146" w:rsidP="00156146">
      <w:pPr>
        <w:pStyle w:val="a3"/>
        <w:numPr>
          <w:ilvl w:val="0"/>
          <w:numId w:val="1"/>
        </w:numPr>
        <w:spacing w:after="0" w:line="26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81CDE"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вироблення та запровад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нових моделей культурного</w:t>
      </w:r>
    </w:p>
    <w:p w:rsidR="00681CDE" w:rsidRDefault="00681CDE" w:rsidP="00156146">
      <w:pPr>
        <w:pStyle w:val="a3"/>
        <w:spacing w:after="0" w:line="26" w:lineRule="atLeast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 громадян.</w:t>
      </w:r>
    </w:p>
    <w:p w:rsidR="00A14896" w:rsidRDefault="00A14896" w:rsidP="00156146">
      <w:pPr>
        <w:pStyle w:val="a3"/>
        <w:spacing w:after="0" w:line="26" w:lineRule="atLeast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4896" w:rsidRDefault="00A14896" w:rsidP="00156146">
      <w:pPr>
        <w:pStyle w:val="a3"/>
        <w:spacing w:after="0" w:line="26" w:lineRule="atLeast"/>
        <w:ind w:left="106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14152" w:rsidRDefault="00F14152" w:rsidP="00156146">
      <w:pPr>
        <w:pStyle w:val="a3"/>
        <w:spacing w:after="0" w:line="26" w:lineRule="atLeast"/>
        <w:ind w:left="106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14152" w:rsidRPr="00156146" w:rsidRDefault="00F14152" w:rsidP="00156146">
      <w:pPr>
        <w:pStyle w:val="a3"/>
        <w:spacing w:after="0" w:line="26" w:lineRule="atLeast"/>
        <w:ind w:left="106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156146" w:rsidRDefault="00156146" w:rsidP="00156146">
      <w:pPr>
        <w:spacing w:after="0" w:line="26" w:lineRule="atLeast"/>
        <w:ind w:left="1410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A14896" w:rsidRPr="00156146" w:rsidRDefault="00A14896" w:rsidP="00156146">
      <w:pPr>
        <w:spacing w:after="0" w:line="26" w:lineRule="atLeast"/>
        <w:ind w:left="1410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156146" w:rsidRPr="00F55CFF" w:rsidRDefault="00156146" w:rsidP="00156146">
      <w:pPr>
        <w:tabs>
          <w:tab w:val="num" w:pos="0"/>
        </w:tabs>
        <w:spacing w:line="26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146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ab/>
        <w:t xml:space="preserve">                </w:t>
      </w:r>
      <w:r w:rsidRPr="00F55CFF">
        <w:rPr>
          <w:rFonts w:ascii="Times New Roman" w:hAnsi="Times New Roman" w:cs="Times New Roman"/>
          <w:b/>
          <w:sz w:val="28"/>
          <w:szCs w:val="28"/>
          <w:lang w:val="uk-UA"/>
        </w:rPr>
        <w:t>Осн</w:t>
      </w:r>
      <w:r w:rsidR="00681CDE" w:rsidRPr="00F55C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овними видами діяльності Закладу є:</w:t>
      </w:r>
    </w:p>
    <w:p w:rsidR="00681CDE" w:rsidRPr="00156146" w:rsidRDefault="00A14896" w:rsidP="00156146">
      <w:pPr>
        <w:tabs>
          <w:tab w:val="num" w:pos="0"/>
        </w:tabs>
        <w:spacing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-        </w:t>
      </w:r>
      <w:r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681CDE"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творення і організація діяльності творчих колективів, гуртків, студій, любительських об’єднань та клубів за інтересами, інших клубних формувань;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і проведення фестивалів, оглядів, конкурсів, виставок, майстер-класів та інших форм показу результатів творчої діяльності клубних формувань, в тому числі і з реалізацією квитків на такі заходи;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спектаклів, концертів, інших театрально-видовищних заходів, у тому числі за участю професійних творчих колективів та окремих виконавців в тому числі і з реалізацією квитків на такі заходи;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та проведення масових театралізованих свят, народних гулянь, обрядів, ритуалів відповідно до місцевих звичаїв і традицій;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дозвілля для різновікових груп населення, у тому числі проведення вечорів відпочинку, дискотек, молодіжних балів, карнавалів, дитячих ранків, зустрічі митців і творчої молоді з мешканцями, навчальними і трудовими колективами міста тощо;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кіносеансів та кінофестивалів;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гастрольної діяльності формувань Закладу;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надання власної сцени суб’єктам діяльності в галузі культури для проведення гастрольних заходів, спільних проектів та програм;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театральних гуртків;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лекцій та семінарів культурно-мистецької тематики;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надання організаціям на основі договорів послуг та сценічних засобів для проведення вистав, концертів, виставок-ярмарок, благодійних заходів;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підготовка, тиражування та реалізація інформаційно-довідкових і рекламних матеріалів, пов’язаних з діяльністю Закладу;</w:t>
      </w:r>
    </w:p>
    <w:p w:rsidR="00681CDE" w:rsidRPr="00156146" w:rsidRDefault="00681CDE" w:rsidP="00681CDE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надання інших послуг відповідно до переліку, затвердженого Кабінетом Міністрів України.</w:t>
      </w:r>
    </w:p>
    <w:p w:rsidR="00681CDE" w:rsidRDefault="00681C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6146" w:rsidRPr="00DF2C52" w:rsidRDefault="00156146" w:rsidP="00156146">
      <w:pPr>
        <w:spacing w:line="26" w:lineRule="atLeast"/>
        <w:jc w:val="both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156146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матеріально-технічну базу</w:t>
      </w:r>
    </w:p>
    <w:p w:rsidR="00156146" w:rsidRPr="00B1411A" w:rsidRDefault="00156146" w:rsidP="00B1411A">
      <w:pPr>
        <w:spacing w:after="0" w:line="26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Господарська неприбуткова діяльність Закладу провадиться відповідно до законодавства та цього Статуту.</w:t>
      </w:r>
    </w:p>
    <w:p w:rsidR="00156146" w:rsidRPr="00B1411A" w:rsidRDefault="00156146" w:rsidP="00B1411A">
      <w:pPr>
        <w:spacing w:after="0" w:line="26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Фінансування Закладу здійснюється за рахунок коштів міського бюджету, додаткових джерел фінансування та інших надходжень, не заборонених законодавством України.</w:t>
      </w:r>
    </w:p>
    <w:p w:rsidR="00156146" w:rsidRPr="00B1411A" w:rsidRDefault="00B1411A" w:rsidP="00B1411A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146"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Додатковими джерелами формування коштів Закладу є:</w:t>
      </w:r>
    </w:p>
    <w:p w:rsidR="00156146" w:rsidRPr="00B1411A" w:rsidRDefault="00156146" w:rsidP="00156146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>кошти, одержані від надання платних послуг відповідно до законодавства України;</w:t>
      </w:r>
    </w:p>
    <w:p w:rsidR="00A14896" w:rsidRDefault="00156146" w:rsidP="00B3105B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896">
        <w:rPr>
          <w:rFonts w:ascii="Times New Roman" w:eastAsia="Calibri" w:hAnsi="Times New Roman" w:cs="Times New Roman"/>
          <w:sz w:val="28"/>
          <w:szCs w:val="28"/>
          <w:lang w:val="uk-UA"/>
        </w:rPr>
        <w:t>кошти від продажу квитків, сувенірної та іншої продукції;</w:t>
      </w:r>
    </w:p>
    <w:p w:rsidR="00156146" w:rsidRPr="00A14896" w:rsidRDefault="00156146" w:rsidP="00B3105B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4896">
        <w:rPr>
          <w:rFonts w:ascii="Times New Roman" w:eastAsia="Calibri" w:hAnsi="Times New Roman" w:cs="Times New Roman"/>
          <w:sz w:val="28"/>
          <w:szCs w:val="28"/>
          <w:lang w:val="uk-UA"/>
        </w:rPr>
        <w:t>кошти, одержані на основі договорів з юридичними та фізичними особами;</w:t>
      </w:r>
    </w:p>
    <w:p w:rsidR="00156146" w:rsidRPr="00B1411A" w:rsidRDefault="00156146" w:rsidP="00156146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кошти від оренди приміщень та майна;</w:t>
      </w:r>
    </w:p>
    <w:p w:rsidR="00156146" w:rsidRPr="00B1411A" w:rsidRDefault="00156146" w:rsidP="00B1411A">
      <w:pPr>
        <w:spacing w:after="0" w:line="26" w:lineRule="atLeast"/>
        <w:ind w:left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>-        субвенції з бюджетів всіх рівнів;</w:t>
      </w:r>
    </w:p>
    <w:p w:rsidR="00156146" w:rsidRPr="00B1411A" w:rsidRDefault="00156146" w:rsidP="00156146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>добровільні грошові внески, спонсорські надходження, благодійні внески, інші джерела, що не заборонені чинним законодавством України.</w:t>
      </w:r>
    </w:p>
    <w:p w:rsidR="00156146" w:rsidRPr="00B1411A" w:rsidRDefault="00B1411A" w:rsidP="00B1411A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56146"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 є бюджетною неприбутковою організацією.</w:t>
      </w:r>
    </w:p>
    <w:p w:rsidR="00156146" w:rsidRPr="00B1411A" w:rsidRDefault="00156146" w:rsidP="00B1411A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Надходження Закладу у вигляді коштів, матеріальних цінностей та нематеріальних активів, одержаних Закладом від здійснення або на здійснення діяльності, передбаченої цим статутом, звільняються від оподаткування згідно з чинним законодавством.</w:t>
      </w:r>
    </w:p>
    <w:p w:rsidR="00B1411A" w:rsidRDefault="00B1411A" w:rsidP="00B1411A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146"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Майно Закладу становлять виробничі і невиробничі фонди, оборотні кошти, а також інші цінності, вартість яких відображається в самому балансі Закладу.</w:t>
      </w:r>
    </w:p>
    <w:p w:rsidR="00156146" w:rsidRPr="00B1411A" w:rsidRDefault="00B1411A" w:rsidP="00B1411A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146"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Майно Закладу належить до комунальної власності територіальної громади міста Дніпра і закріплюється за Закладом на правах оперативного управління.</w:t>
      </w:r>
    </w:p>
    <w:p w:rsidR="00156146" w:rsidRPr="00B1411A" w:rsidRDefault="00B1411A" w:rsidP="00B1411A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146"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Джерелами формування майна Закладу є:</w:t>
      </w:r>
    </w:p>
    <w:p w:rsidR="00156146" w:rsidRPr="00B1411A" w:rsidRDefault="00156146" w:rsidP="00156146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>майно, що передане Закладу Власником;</w:t>
      </w:r>
    </w:p>
    <w:p w:rsidR="00156146" w:rsidRPr="00B1411A" w:rsidRDefault="00156146" w:rsidP="00156146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>придбання майна інших підприємств та організацій;</w:t>
      </w:r>
    </w:p>
    <w:p w:rsidR="00156146" w:rsidRPr="00B1411A" w:rsidRDefault="00156146" w:rsidP="00156146">
      <w:pPr>
        <w:numPr>
          <w:ilvl w:val="0"/>
          <w:numId w:val="1"/>
        </w:numPr>
        <w:tabs>
          <w:tab w:val="clear" w:pos="1065"/>
          <w:tab w:val="num" w:pos="0"/>
        </w:tabs>
        <w:spacing w:after="0" w:line="26" w:lineRule="atLeast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>інше майно, набуте на підставах, не заборонених чинним законодавством України.</w:t>
      </w:r>
    </w:p>
    <w:p w:rsidR="00156146" w:rsidRPr="00B1411A" w:rsidRDefault="00B1411A" w:rsidP="00B1411A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146"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 відповідно до чинного законодавства має право передавати в оренду підприємствам, організаціям, установам, а також громадянам устаткування, транспортні засоби, інвентар та інші матеріальні цінності, що перебувають на його балансі, крім цілісних майнових комплексів та об’єктів нерухомого майна.</w:t>
      </w:r>
    </w:p>
    <w:p w:rsidR="00156146" w:rsidRPr="00B1411A" w:rsidRDefault="00B1411A" w:rsidP="00B1411A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146"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Фінансування закладу здійснюється за рахунок коштів міського бюджету із урахуванням пропозицій Закладу щодо забезпечення його нормального функціонування і розвитку.</w:t>
      </w:r>
    </w:p>
    <w:p w:rsidR="00156146" w:rsidRPr="00B1411A" w:rsidRDefault="00B1411A" w:rsidP="00B1411A">
      <w:pPr>
        <w:spacing w:after="0" w:line="26" w:lineRule="atLeas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146"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Бюджетні асигнування та кошти, одержані від платних послуг Закладу, не підлягають вилученню протягом бюджетного періоду, крім випадків, передбачених чинним законодавством.</w:t>
      </w:r>
    </w:p>
    <w:p w:rsidR="00156146" w:rsidRPr="00B1411A" w:rsidRDefault="00156146" w:rsidP="00B1411A">
      <w:pPr>
        <w:spacing w:after="0" w:line="26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Відчуження засобів виробництва та нерухомого майна, які є комунальною власністю територіальної громади міста, здійснюється за рішенням Власника відповідно до порядку, встановленого чинними законодавством України.</w:t>
      </w:r>
    </w:p>
    <w:p w:rsidR="00B1411A" w:rsidRDefault="00156146" w:rsidP="00B1411A">
      <w:pPr>
        <w:spacing w:after="0"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 забороняється розподіл отриманих доходів (прибутків) або їх частини серед засновників (учасників), членів неприбуткової організації, працівників (крім оплати їхньої праці, нарахування єдиного соціального внеску), членів органів управління та інших пов’язаних з ними осіб</w:t>
      </w:r>
      <w:r w:rsidR="00B141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146" w:rsidRPr="00B1411A" w:rsidRDefault="00156146" w:rsidP="00156146">
      <w:pPr>
        <w:spacing w:line="26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Доходи (прибутки) Закладу використовуються виключно для фінансування видатків на утримання такої неприбуткової організації, реалізації мети (цілей, завдань) та напрямків діяльності, визначених установчими документами.</w:t>
      </w:r>
    </w:p>
    <w:p w:rsidR="00156146" w:rsidRPr="00B61BDE" w:rsidRDefault="0015614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56146" w:rsidRPr="00B61BDE" w:rsidSect="00A148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7B79"/>
    <w:multiLevelType w:val="hybridMultilevel"/>
    <w:tmpl w:val="B3A68EB4"/>
    <w:lvl w:ilvl="0" w:tplc="A60490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BDE"/>
    <w:rsid w:val="00156146"/>
    <w:rsid w:val="00681CDE"/>
    <w:rsid w:val="00A14896"/>
    <w:rsid w:val="00B1411A"/>
    <w:rsid w:val="00B61BDE"/>
    <w:rsid w:val="00DE4B3A"/>
    <w:rsid w:val="00DF67B7"/>
    <w:rsid w:val="00F14152"/>
    <w:rsid w:val="00F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46E7"/>
  <w15:docId w15:val="{1C69F608-045C-4694-A672-02124D05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Володимирівна Верещак</cp:lastModifiedBy>
  <cp:revision>5</cp:revision>
  <cp:lastPrinted>2017-11-09T11:33:00Z</cp:lastPrinted>
  <dcterms:created xsi:type="dcterms:W3CDTF">2017-11-09T10:28:00Z</dcterms:created>
  <dcterms:modified xsi:type="dcterms:W3CDTF">2017-12-01T09:31:00Z</dcterms:modified>
</cp:coreProperties>
</file>